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2F5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沧州市人民医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FF0000"/>
          <w:spacing w:val="0"/>
          <w:sz w:val="44"/>
          <w:szCs w:val="44"/>
          <w:shd w:val="clear" w:color="auto" w:fill="FFFFFF"/>
          <w:lang w:val="en-US" w:eastAsia="zh-CN"/>
        </w:rPr>
        <w:t>就诊卡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沧州市人民医院后勤物资采购项目报价单（格式见附件1）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ED8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6425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22FD9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沧州市人民医院后勤物资采购项目报价单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就诊卡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B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6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2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85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E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F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75DCC992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3600B791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1DE6695"/>
    <w:rsid w:val="13E745A5"/>
    <w:rsid w:val="14B27573"/>
    <w:rsid w:val="153B0F5F"/>
    <w:rsid w:val="16073BC9"/>
    <w:rsid w:val="18B969BD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BB92788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0066DF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784</Words>
  <Characters>786</Characters>
  <Lines>0</Lines>
  <Paragraphs>0</Paragraphs>
  <TotalTime>5</TotalTime>
  <ScaleCrop>false</ScaleCrop>
  <LinksUpToDate>false</LinksUpToDate>
  <CharactersWithSpaces>864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2025-12-23T01:51:37Z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