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20" w:lineRule="exact"/>
        <w:ind w:left="0" w:leftChars="0" w:firstLine="0" w:firstLineChars="0"/>
        <w:textAlignment w:val="center"/>
        <w:rPr>
          <w:rFonts w:hint="eastAsia" w:ascii="黑体" w:hAnsi="黑体" w:eastAsia="黑体" w:cs="仿宋"/>
        </w:rPr>
      </w:pPr>
      <w:bookmarkStart w:id="0" w:name="_GoBack"/>
      <w:r>
        <w:rPr>
          <w:rFonts w:hint="eastAsia" w:ascii="黑体" w:hAnsi="黑体" w:eastAsia="黑体" w:cs="仿宋"/>
          <w:sz w:val="32"/>
          <w:szCs w:val="32"/>
        </w:rPr>
        <w:t>附件</w:t>
      </w:r>
      <w:r>
        <w:rPr>
          <w:rFonts w:hint="eastAsia" w:ascii="黑体" w:hAnsi="黑体" w:eastAsia="黑体" w:cs="仿宋"/>
          <w:sz w:val="32"/>
          <w:szCs w:val="32"/>
          <w:lang w:val="en-US" w:eastAsia="zh-CN"/>
        </w:rPr>
        <w:t>2</w:t>
      </w:r>
      <w:r>
        <w:rPr>
          <w:rFonts w:hint="eastAsia" w:ascii="黑体" w:hAnsi="黑体" w:eastAsia="黑体" w:cs="仿宋"/>
          <w:sz w:val="32"/>
          <w:szCs w:val="32"/>
        </w:rPr>
        <w:t>：</w:t>
      </w:r>
    </w:p>
    <w:p>
      <w:pPr>
        <w:keepNext w:val="0"/>
        <w:keepLines w:val="0"/>
        <w:pageBreakBefore w:val="0"/>
        <w:kinsoku/>
        <w:wordWrap/>
        <w:overflowPunct/>
        <w:topLinePunct w:val="0"/>
        <w:bidi w:val="0"/>
        <w:adjustRightInd w:val="0"/>
        <w:snapToGrid w:val="0"/>
        <w:spacing w:line="480" w:lineRule="exact"/>
        <w:ind w:left="0" w:leftChars="0" w:firstLine="0" w:firstLineChars="0"/>
        <w:jc w:val="center"/>
        <w:rPr>
          <w:rFonts w:hint="eastAsia" w:ascii="宋体" w:hAnsi="宋体"/>
          <w:b/>
          <w:bCs/>
          <w:sz w:val="44"/>
          <w:szCs w:val="44"/>
        </w:rPr>
      </w:pPr>
      <w:r>
        <w:rPr>
          <w:rFonts w:hint="eastAsia" w:ascii="宋体" w:hAnsi="宋体" w:eastAsia="宋体"/>
          <w:b/>
          <w:bCs/>
          <w:sz w:val="44"/>
          <w:szCs w:val="44"/>
        </w:rPr>
        <w:t>本科农村订单定向医学生同意报考证明</w:t>
      </w:r>
    </w:p>
    <w:bookmarkEnd w:id="0"/>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***，身份证号：**，系我单位20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原省卫生计生委等七部门《关于做好农村订单定向免费医学毕业生到岗服务和培训工作的通知》（冀卫发〔2015〕18号）及我市有关文件精神，保证该同志在参加住院医师规范化培训期间的基本生活费（     元/月）和社会保障。</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w:t>
      </w:r>
      <w:r>
        <w:rPr>
          <w:rFonts w:hint="eastAsia" w:ascii="仿宋_GB2312" w:hAnsi="仿宋_GB2312" w:eastAsia="仿宋_GB2312" w:cs="仿宋_GB2312"/>
          <w:sz w:val="32"/>
          <w:szCs w:val="32"/>
          <w:lang w:eastAsia="zh-CN"/>
        </w:rPr>
        <w:t>住培</w:t>
      </w:r>
      <w:r>
        <w:rPr>
          <w:rFonts w:hint="eastAsia" w:ascii="仿宋_GB2312" w:hAnsi="仿宋_GB2312" w:eastAsia="仿宋_GB2312" w:cs="仿宋_GB2312"/>
          <w:sz w:val="32"/>
          <w:szCs w:val="32"/>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（院长签字）（盖章）      （局长签字）（盖章）</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Y4MGNiY2MwNGQ4M2Y1Nzg3ZDczNzI1MmNlYWIifQ=="/>
  </w:docVars>
  <w:rsids>
    <w:rsidRoot w:val="05221E7E"/>
    <w:rsid w:val="0522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360" w:lineRule="auto"/>
      <w:ind w:left="200" w:leftChars="200"/>
    </w:pPr>
    <w:rPr>
      <w:rFonts w:ascii="Times New Roman" w:hAnsi="Times New Roman" w:eastAsia="楷体_GB2312"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479</Words>
  <Characters>503</Characters>
  <Lines>0</Lines>
  <Paragraphs>0</Paragraphs>
  <TotalTime>0</TotalTime>
  <ScaleCrop>false</ScaleCrop>
  <LinksUpToDate>false</LinksUpToDate>
  <CharactersWithSpaces>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2023-05-26T05:45:00Z</dcterms:created>
  <dc:creator>杰么娜</dc:creator>
  <cp:lastModifiedBy>杰么娜</cp:lastModifiedBy>
  <dcterms:modified xsi:type="dcterms:W3CDTF">2023-05-26T05:45:35Z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C9EB1C425C3E46CA9C4E73A09A8303CC_11</vt:lpwstr>
  </property>
</Properties>
</file>